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4" w:rsidRDefault="009A4463" w:rsidP="00A6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ПОЛОЖЕНИЕ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Республиканском конкурсе 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научно-исследовательских работ учащихся общеобразовательных учреждений памяти академика А.Д. Сахарова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Конкурс проводится в рамках празднования 100-летия со дня рождения выдающегося ученого и общественного деятеля А.Д. Сахарова и призван поддержать в школьном сообществе интерес к научно-исследовательской деятельности.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 Общие положения</w:t>
      </w:r>
    </w:p>
    <w:p w:rsidR="00BA76E4" w:rsidRDefault="009A4463" w:rsidP="003B0D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Настоящее Положение регламентирует порядок проведения Республиканского конкурса научно-исследовательских работ учащихся общеобразовательных учреждений</w:t>
      </w:r>
      <w:r w:rsidR="003B0D07">
        <w:rPr>
          <w:rFonts w:ascii="Times New Roman" w:eastAsia="Times New Roman" w:hAnsi="Times New Roman" w:cs="Times New Roman"/>
          <w:sz w:val="26"/>
        </w:rPr>
        <w:t xml:space="preserve"> памяти академика А.Д. Сахарова</w:t>
      </w:r>
      <w:r>
        <w:rPr>
          <w:rFonts w:ascii="Times New Roman" w:eastAsia="Times New Roman" w:hAnsi="Times New Roman" w:cs="Times New Roman"/>
          <w:sz w:val="26"/>
        </w:rPr>
        <w:t xml:space="preserve"> (далее – Конкурс).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Организаторами конкурса являются Министерство образования и науки Республики Хакасия, Хакасский научно-исследовательский институт языка литературы и истории</w:t>
      </w:r>
      <w:r w:rsidR="003B0D07">
        <w:rPr>
          <w:rFonts w:ascii="Times New Roman" w:eastAsia="Times New Roman" w:hAnsi="Times New Roman" w:cs="Times New Roman"/>
          <w:sz w:val="26"/>
        </w:rPr>
        <w:t xml:space="preserve">(далее - </w:t>
      </w:r>
      <w:proofErr w:type="spellStart"/>
      <w:r w:rsidR="003B0D07">
        <w:rPr>
          <w:rFonts w:ascii="Times New Roman" w:eastAsia="Times New Roman" w:hAnsi="Times New Roman" w:cs="Times New Roman"/>
          <w:sz w:val="26"/>
        </w:rPr>
        <w:t>ХакНИИЯЛИ</w:t>
      </w:r>
      <w:proofErr w:type="spellEnd"/>
      <w:r w:rsidR="003B0D07">
        <w:rPr>
          <w:rFonts w:ascii="Times New Roman" w:eastAsia="Times New Roman" w:hAnsi="Times New Roman" w:cs="Times New Roman"/>
          <w:sz w:val="26"/>
        </w:rPr>
        <w:t>),</w:t>
      </w:r>
      <w:r>
        <w:rPr>
          <w:rFonts w:ascii="Times New Roman" w:eastAsia="Times New Roman" w:hAnsi="Times New Roman" w:cs="Times New Roman"/>
          <w:sz w:val="26"/>
        </w:rPr>
        <w:t xml:space="preserve"> Совет молодых ученых и специалистов Республики Хакасия.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Цель Конкурса – повышение интереса учащихся общеобразовательных учреждений к научно-исследовательской деятельности. 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Задачи Конкурса: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выявление и поддержка талантливой и мотивированной молодежи в сфере интеллектуальной деятельности;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выявление перспективных исследовательских работ;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мотивация школьников к дальнейшей исследовательской деятельности;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исследовательской культуры школьников;</w:t>
      </w:r>
    </w:p>
    <w:p w:rsidR="00BA76E4" w:rsidRDefault="003B0D07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популяризац</w:t>
      </w:r>
      <w:r w:rsidR="009A4463">
        <w:rPr>
          <w:rFonts w:ascii="Times New Roman" w:eastAsia="Times New Roman" w:hAnsi="Times New Roman" w:cs="Times New Roman"/>
          <w:sz w:val="26"/>
        </w:rPr>
        <w:t>ия среди школьников знаний о личности А.Д.Сахарова;</w:t>
      </w:r>
    </w:p>
    <w:p w:rsidR="00BA76E4" w:rsidRDefault="009A4463" w:rsidP="003B0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содействие в гражданском, нравственном, патриотическом воспитании учащихся общеобразовательных школ.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Конкурс проводится в рамках четырех номинациях: </w:t>
      </w:r>
      <w:r>
        <w:rPr>
          <w:rFonts w:ascii="Times New Roman" w:eastAsia="Times New Roman" w:hAnsi="Times New Roman" w:cs="Times New Roman"/>
          <w:b/>
          <w:sz w:val="26"/>
        </w:rPr>
        <w:t xml:space="preserve">Андрей Дмитриевич Сахаров – личность мирового масштаба </w:t>
      </w:r>
      <w:r>
        <w:rPr>
          <w:rFonts w:ascii="Times New Roman" w:eastAsia="Times New Roman" w:hAnsi="Times New Roman" w:cs="Times New Roman"/>
          <w:sz w:val="26"/>
        </w:rPr>
        <w:t xml:space="preserve">(биографические страницы жизни академика А.Д. Сахарова, жизнеописание в воспоминаниях современников), </w:t>
      </w:r>
      <w:r>
        <w:rPr>
          <w:rFonts w:ascii="Times New Roman" w:eastAsia="Times New Roman" w:hAnsi="Times New Roman" w:cs="Times New Roman"/>
          <w:b/>
          <w:sz w:val="26"/>
        </w:rPr>
        <w:t xml:space="preserve">Андрей Дмитриевич Сахаров – совесть мира </w:t>
      </w:r>
      <w:r>
        <w:rPr>
          <w:rFonts w:ascii="Times New Roman" w:eastAsia="Times New Roman" w:hAnsi="Times New Roman" w:cs="Times New Roman"/>
          <w:sz w:val="26"/>
        </w:rPr>
        <w:t xml:space="preserve">(этика науки, ученый как профессия, Нобелевская премия), </w:t>
      </w:r>
      <w:r>
        <w:rPr>
          <w:rFonts w:ascii="Times New Roman" w:eastAsia="Times New Roman" w:hAnsi="Times New Roman" w:cs="Times New Roman"/>
          <w:b/>
          <w:sz w:val="26"/>
        </w:rPr>
        <w:t xml:space="preserve">Андрей Дмитриевич Сахаров – отец советской водородной бомбы </w:t>
      </w:r>
      <w:r>
        <w:rPr>
          <w:rFonts w:ascii="Times New Roman" w:eastAsia="Times New Roman" w:hAnsi="Times New Roman" w:cs="Times New Roman"/>
          <w:sz w:val="26"/>
        </w:rPr>
        <w:t xml:space="preserve">(научная работа в области физики, в т.ч. современные разработки школьников), </w:t>
      </w:r>
      <w:r>
        <w:rPr>
          <w:rFonts w:ascii="Times New Roman" w:eastAsia="Times New Roman" w:hAnsi="Times New Roman" w:cs="Times New Roman"/>
          <w:b/>
          <w:sz w:val="26"/>
        </w:rPr>
        <w:t>История диссидентского движения в СССР и А.Д.Сахаро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</w:rPr>
        <w:t>общественно-политическая позиция ученого, вт.ч. соврем</w:t>
      </w:r>
      <w:r w:rsidR="003B0D07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нных российских ученых), связанных общей тематикой </w:t>
      </w:r>
      <w:r>
        <w:rPr>
          <w:rFonts w:ascii="Times New Roman" w:eastAsia="Times New Roman" w:hAnsi="Times New Roman" w:cs="Times New Roman"/>
          <w:b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жизнь и д</w:t>
      </w:r>
      <w:r w:rsidR="003B0D07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ятельность академика А.Д. Сахарова.  </w:t>
      </w:r>
    </w:p>
    <w:p w:rsidR="00BA76E4" w:rsidRDefault="00BA76E4" w:rsidP="003B0D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</w:rPr>
      </w:pPr>
    </w:p>
    <w:p w:rsidR="00BA76E4" w:rsidRDefault="009A4463" w:rsidP="003B0D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 Участники Конкурса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В Конкурсе могут принимать участие учащиеся общеобразовательных учреждений, осуществляющих деятельность на территории Республики Хакасия.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На Конкурс могут быть представлены индивидуальные и коллективные работы.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8. На Конкурс принимаются исследовательские работы школьников фундаментального, прикладного и реферативного характера. Исследования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должны быть оригинальными, то есть не публиковавшимися ранее в других печатных или электронных изданиях. </w:t>
      </w:r>
    </w:p>
    <w:p w:rsidR="00BA76E4" w:rsidRDefault="00BA76E4" w:rsidP="003B0D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 w:rsidP="003B0D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Порядок проведения Конкурса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 Конкурс проводится в заочной форме.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Прием работ осуществляется с 1 сентября по 15 ноября 2020 г.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Подведение итогов и награждение победителей – 10 декабря 2020 г.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6"/>
        </w:rPr>
        <w:t xml:space="preserve">10. </w:t>
      </w:r>
      <w:r>
        <w:rPr>
          <w:rFonts w:ascii="Times New Roman" w:eastAsia="Times New Roman" w:hAnsi="Times New Roman" w:cs="Times New Roman"/>
          <w:sz w:val="25"/>
        </w:rPr>
        <w:t>Для участия в Конкурсе представляются следующие документы: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исследовательская работа в одном экземпляре, сброшюрованная (разрешается скоросшиватель);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сведения об авторе и научном руководителе исследовательской работы по прилагаемой к настоящему Положению форме (</w:t>
      </w:r>
      <w:r>
        <w:rPr>
          <w:rFonts w:ascii="Times New Roman" w:eastAsia="Times New Roman" w:hAnsi="Times New Roman" w:cs="Times New Roman"/>
          <w:i/>
          <w:sz w:val="26"/>
        </w:rPr>
        <w:t>приложение 1</w:t>
      </w:r>
      <w:r>
        <w:rPr>
          <w:rFonts w:ascii="Times New Roman" w:eastAsia="Times New Roman" w:hAnsi="Times New Roman" w:cs="Times New Roman"/>
          <w:sz w:val="26"/>
        </w:rPr>
        <w:t xml:space="preserve">).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 Исследовательская работа включает: титульный лист по прилагаемой к настоящему Положению форме (</w:t>
      </w:r>
      <w:r>
        <w:rPr>
          <w:rFonts w:ascii="Times New Roman" w:eastAsia="Times New Roman" w:hAnsi="Times New Roman" w:cs="Times New Roman"/>
          <w:i/>
          <w:sz w:val="26"/>
        </w:rPr>
        <w:t>приложение 2</w:t>
      </w:r>
      <w:r>
        <w:rPr>
          <w:rFonts w:ascii="Times New Roman" w:eastAsia="Times New Roman" w:hAnsi="Times New Roman" w:cs="Times New Roman"/>
          <w:sz w:val="26"/>
        </w:rPr>
        <w:t xml:space="preserve">); оглавление; текст работы; список литературы; приложения (при необходимости).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 Требования к оформлению исследовательской работы: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объем работы не должен превышать 30-40 страниц машинописного текста (формат А</w:t>
      </w:r>
      <w:proofErr w:type="gramStart"/>
      <w:r>
        <w:rPr>
          <w:rFonts w:ascii="Times New Roman" w:eastAsia="Times New Roman" w:hAnsi="Times New Roman" w:cs="Times New Roman"/>
          <w:sz w:val="26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шрифт </w:t>
      </w:r>
      <w:proofErr w:type="spellStart"/>
      <w:r>
        <w:rPr>
          <w:rFonts w:ascii="Times New Roman" w:eastAsia="Times New Roman" w:hAnsi="Times New Roman" w:cs="Times New Roman"/>
          <w:sz w:val="26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6"/>
        </w:rPr>
        <w:t>, кегль – 14, через полтора интервала, поля: верхнее и нижнее – 2 см, левое – 2,5 см, правое – 1,5 см);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список литературы должен соответствовать ссылкам на источники, указанные в работе;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иллюстративные материалы оформляются в виде рисунков, схем, таблиц, диаграмм и должны быть согласованы с текстом работы, наглядно дополнять и подтверждать изложенный материал. Иллюстративные материалы должны быть пронумерованы, иметь названия;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чертежи, иллюстрации, фотографии должны быть скомпонованы в размер листа формата А</w:t>
      </w:r>
      <w:proofErr w:type="gramStart"/>
      <w:r>
        <w:rPr>
          <w:rFonts w:ascii="Times New Roman" w:eastAsia="Times New Roman" w:hAnsi="Times New Roman" w:cs="Times New Roman"/>
          <w:sz w:val="26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 К исследовательской работе в отдельной папке могут прилагаться документы, подтверждающие научную и практическую ценность работы (копии актов внедрения результатов работы, статей и т.д.).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14. В случае представления работ с нарушением требований настоящего Положения и авторских прав третьих лиц Организационный комитет Конкурса вправе отклонить работы от участия в Конкурсе.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15. Исследовательские работы школьников для участия в Конкурсе предоставляются </w:t>
      </w:r>
      <w:r>
        <w:rPr>
          <w:rFonts w:ascii="Times New Roman" w:eastAsia="Times New Roman" w:hAnsi="Times New Roman" w:cs="Times New Roman"/>
          <w:b/>
          <w:sz w:val="26"/>
        </w:rPr>
        <w:t>до 15 ноября 2020 года</w:t>
      </w:r>
      <w:r>
        <w:rPr>
          <w:rFonts w:ascii="Times New Roman" w:eastAsia="Times New Roman" w:hAnsi="Times New Roman" w:cs="Times New Roman"/>
          <w:sz w:val="26"/>
        </w:rPr>
        <w:t xml:space="preserve"> образовательными организациями в </w:t>
      </w:r>
      <w:proofErr w:type="spellStart"/>
      <w:r>
        <w:rPr>
          <w:rFonts w:ascii="Times New Roman" w:eastAsia="Times New Roman" w:hAnsi="Times New Roman" w:cs="Times New Roman"/>
          <w:sz w:val="26"/>
        </w:rPr>
        <w:t>ХакНИИЯЛИ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 адресу: г. Абакан, ул. </w:t>
      </w:r>
      <w:proofErr w:type="spellStart"/>
      <w:r>
        <w:rPr>
          <w:rFonts w:ascii="Times New Roman" w:eastAsia="Times New Roman" w:hAnsi="Times New Roman" w:cs="Times New Roman"/>
          <w:sz w:val="26"/>
        </w:rPr>
        <w:t>Щетинкина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23, </w:t>
      </w:r>
      <w:proofErr w:type="spellStart"/>
      <w:r>
        <w:rPr>
          <w:rFonts w:ascii="Times New Roman" w:eastAsia="Times New Roman" w:hAnsi="Times New Roman" w:cs="Times New Roman"/>
          <w:sz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</w:rPr>
        <w:t>. 8.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16. Оценка содержания и оформления, поступивших на конкурс исследовательских работ проводится в соответствии с критериями, которые отражены в экспертном листе (</w:t>
      </w:r>
      <w:r>
        <w:rPr>
          <w:rFonts w:ascii="Times New Roman" w:eastAsia="Times New Roman" w:hAnsi="Times New Roman" w:cs="Times New Roman"/>
          <w:i/>
          <w:sz w:val="26"/>
        </w:rPr>
        <w:t>приложение 3</w:t>
      </w:r>
      <w:r>
        <w:rPr>
          <w:rFonts w:ascii="Times New Roman" w:eastAsia="Times New Roman" w:hAnsi="Times New Roman" w:cs="Times New Roman"/>
          <w:sz w:val="26"/>
        </w:rPr>
        <w:t>).</w:t>
      </w:r>
    </w:p>
    <w:p w:rsidR="00BA76E4" w:rsidRDefault="00BA76E4" w:rsidP="003B0D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 w:rsidP="009A44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Организационное сопровождение Конкурса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17. Для проведения Конкурса Министерством образования и науки Республики Хакасия, </w:t>
      </w:r>
      <w:proofErr w:type="spellStart"/>
      <w:r>
        <w:rPr>
          <w:rFonts w:ascii="Times New Roman" w:eastAsia="Times New Roman" w:hAnsi="Times New Roman" w:cs="Times New Roman"/>
          <w:sz w:val="26"/>
        </w:rPr>
        <w:t>ХакНИИЯЛИ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Советом молодых ученых и специалистов Республики Хакасия создается Организационный комитет Конкурса, состав которого утверждается приказом Министерства образования и науки Республики Хакасия.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18. Организационный комитет Конкурса: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информирует о проведении Конкурса заинтересованные организации, руководит проведением Конкурса, проводит организационные мероприятия;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утверждает состав экспертной комиссии из специалистов по соответствующим научным направлениям для проведения оценки исследовательских работ школьников и организует их работу;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подводит итоги Конкурса;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оформляет отчет об итогах конкурса.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19. Экспертная комиссия формируется в составе председателя, заместителя председателя и 5 экспертов и утверждается решением Оргкомитета. В состав экспертных комиссий входят сотрудники </w:t>
      </w:r>
      <w:proofErr w:type="spellStart"/>
      <w:r>
        <w:rPr>
          <w:rFonts w:ascii="Times New Roman" w:eastAsia="Times New Roman" w:hAnsi="Times New Roman" w:cs="Times New Roman"/>
          <w:sz w:val="26"/>
        </w:rPr>
        <w:t>ХакНИИЯЛИ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члены Совета молодых ученых и специалистов Республики Хакасия.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24. Экспертная комиссия проводит экспертную оценку работ с оформлением соответствующих документов (</w:t>
      </w:r>
      <w:r>
        <w:rPr>
          <w:rFonts w:ascii="Times New Roman" w:eastAsia="Times New Roman" w:hAnsi="Times New Roman" w:cs="Times New Roman"/>
          <w:i/>
          <w:sz w:val="26"/>
        </w:rPr>
        <w:t>приложения 4</w:t>
      </w:r>
      <w:r>
        <w:rPr>
          <w:rFonts w:ascii="Times New Roman" w:eastAsia="Times New Roman" w:hAnsi="Times New Roman" w:cs="Times New Roman"/>
          <w:sz w:val="26"/>
        </w:rPr>
        <w:t>).</w:t>
      </w:r>
    </w:p>
    <w:p w:rsidR="00BA76E4" w:rsidRDefault="00BA76E4" w:rsidP="003B0D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 w:rsidP="009A44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Подведение итогов и награждение лауреатов Конкурса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25. По результатам оценки исследовательских работ определяется один победитель в каждой из номинаций.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26. На итоговом заседании экспертная комиссия определяет лучшие работы на основании рейтинга, сложившегося в сводной ведомости. При совпадении количества баллов у участников голос председателя экспертной комиссии является решающим. Протокол итогового заседания экспертной комиссии с указанием победителя составляется по прилагаемой к настоящему Положению форме (</w:t>
      </w:r>
      <w:r>
        <w:rPr>
          <w:rFonts w:ascii="Times New Roman" w:eastAsia="Times New Roman" w:hAnsi="Times New Roman" w:cs="Times New Roman"/>
          <w:i/>
          <w:sz w:val="26"/>
        </w:rPr>
        <w:t xml:space="preserve">приложение 5), </w:t>
      </w:r>
      <w:r>
        <w:rPr>
          <w:rFonts w:ascii="Times New Roman" w:eastAsia="Times New Roman" w:hAnsi="Times New Roman" w:cs="Times New Roman"/>
          <w:sz w:val="26"/>
        </w:rPr>
        <w:t xml:space="preserve">подписывается всеми его членами и передается в Оргкомитет Конкурса в течение 2 рабочих дней.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27. Список победителей утверждается приказом Министерства образования и науки Республики Хакасия.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28. Победители Конкурса по каждой из номинаций награждаются дипломами Министерства образования и науки Республики Хакасия и призами. 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29. Научные руководители победителей Конкурса отмечаются дипломами Министерства образования и науки Республики Хакасия.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30. Участники Конкурса получают сертификаты участников Конкурса.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31. Победители Конкурса и научные руководители извещаются Оргкомитетом о времени и месте проведения церемонии награждения.</w:t>
      </w:r>
    </w:p>
    <w:p w:rsidR="00BA76E4" w:rsidRDefault="00BA76E4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BA76E4" w:rsidRDefault="009A4463" w:rsidP="009A44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 Финансирование Конкурса</w:t>
      </w:r>
    </w:p>
    <w:p w:rsidR="00BA76E4" w:rsidRDefault="009A4463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32. Финансирование Конкурса осуществляется Министерством образования и науки Республики Хакасия в рамках государственной программы Республики Хакасия «Развитие инновационной, научной и научно-внедренческой деятельности в Республике Хакасия (2016–2020 годы)», утверждённой постановлением Правительства Республики Хакасия от 27.10.2015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557 (с последующими изменениями).</w:t>
      </w:r>
    </w:p>
    <w:p w:rsidR="00BA76E4" w:rsidRDefault="00BA76E4" w:rsidP="003B0D0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A653A9" w:rsidRDefault="00A65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01"/>
        <w:gridCol w:w="4562"/>
      </w:tblGrid>
      <w:tr w:rsidR="00BA76E4">
        <w:tc>
          <w:tcPr>
            <w:tcW w:w="4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76E4" w:rsidRDefault="00BA76E4">
            <w:pPr>
              <w:spacing w:after="0" w:line="240" w:lineRule="auto"/>
            </w:pPr>
          </w:p>
        </w:tc>
        <w:tc>
          <w:tcPr>
            <w:tcW w:w="4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Приложение 1</w:t>
            </w:r>
          </w:p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 Положению о Республиканском конкурсе научно-исследовательских работ учащихся общеобразовательных учреждений памяти академика А.Д. Сахарова</w:t>
            </w:r>
          </w:p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76E4" w:rsidRDefault="009A44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</w:t>
            </w:r>
          </w:p>
        </w:tc>
      </w:tr>
    </w:tbl>
    <w:p w:rsidR="00BA76E4" w:rsidRDefault="00BA76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Сведения</w:t>
      </w:r>
    </w:p>
    <w:p w:rsidR="00BA76E4" w:rsidRDefault="009A44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об авторе и научном руководителе исследовательской работы </w:t>
      </w:r>
    </w:p>
    <w:p w:rsidR="00BA76E4" w:rsidRDefault="009A44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по номинации</w:t>
      </w:r>
    </w:p>
    <w:p w:rsidR="00BA76E4" w:rsidRDefault="009A446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_______________________________________________________________</w:t>
      </w: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(номинация Конкурса и наименование работы)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3"/>
        <w:gridCol w:w="4266"/>
        <w:gridCol w:w="2062"/>
        <w:gridCol w:w="15"/>
        <w:gridCol w:w="222"/>
        <w:gridCol w:w="135"/>
        <w:gridCol w:w="1861"/>
      </w:tblGrid>
      <w:tr w:rsidR="00BA76E4">
        <w:trPr>
          <w:trHeight w:val="1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Автор</w:t>
            </w: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Фамилия, имя, отчество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Класс, школа 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электронной почты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(сотовый)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Самостоятельность выполненной исследовательской работы подтверждаю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6E4" w:rsidRDefault="00B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(Ф.И.О.)</w:t>
            </w:r>
          </w:p>
        </w:tc>
      </w:tr>
      <w:tr w:rsidR="00BA76E4">
        <w:trPr>
          <w:trHeight w:val="1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Научный руководитель</w:t>
            </w:r>
          </w:p>
        </w:tc>
      </w:tr>
      <w:tr w:rsidR="00BA76E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Фамилия, имя, отчество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работы 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Должность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(сотовый)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электронной почты</w:t>
            </w:r>
          </w:p>
        </w:tc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Самостоятельность выполненной школьником исследовательской работы подтверждаю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6E4" w:rsidRDefault="00BA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(Ф.И.О.)</w:t>
            </w:r>
          </w:p>
        </w:tc>
      </w:tr>
    </w:tbl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P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463">
        <w:rPr>
          <w:rFonts w:ascii="Times New Roman" w:eastAsia="Times New Roman" w:hAnsi="Times New Roman" w:cs="Times New Roman"/>
          <w:sz w:val="26"/>
          <w:szCs w:val="26"/>
        </w:rPr>
        <w:t>Директор                         ___________________             ___________________</w:t>
      </w:r>
      <w:r w:rsidRPr="009A446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A4463" w:rsidRP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76E4" w:rsidRDefault="009A44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4463">
        <w:rPr>
          <w:rFonts w:ascii="Times New Roman" w:eastAsia="Times New Roman" w:hAnsi="Times New Roman" w:cs="Times New Roman"/>
          <w:sz w:val="26"/>
          <w:szCs w:val="26"/>
        </w:rPr>
        <w:t>М.П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9A4463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9A4463">
        <w:rPr>
          <w:rFonts w:ascii="Times New Roman" w:eastAsia="Times New Roman" w:hAnsi="Times New Roman" w:cs="Times New Roman"/>
          <w:sz w:val="24"/>
          <w:szCs w:val="24"/>
        </w:rPr>
        <w:tab/>
      </w:r>
      <w:r w:rsidRPr="009A4463">
        <w:rPr>
          <w:rFonts w:ascii="Times New Roman" w:eastAsia="Times New Roman" w:hAnsi="Times New Roman" w:cs="Times New Roman"/>
          <w:sz w:val="24"/>
          <w:szCs w:val="24"/>
        </w:rPr>
        <w:tab/>
      </w:r>
      <w:r w:rsidRPr="009A4463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BA76E4" w:rsidRDefault="00BA76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76E4" w:rsidRDefault="00BA76E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55"/>
        <w:gridCol w:w="955"/>
        <w:gridCol w:w="4853"/>
      </w:tblGrid>
      <w:tr w:rsidR="00BA76E4"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6E4" w:rsidRDefault="00BA76E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Приложение 2</w:t>
            </w:r>
          </w:p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 Положению о Республиканском конкурсе научно-исследовательских работ учащихся общеобразовательных учреждений памяти академика А.Д. Сахарова</w:t>
            </w:r>
          </w:p>
          <w:p w:rsidR="00BA76E4" w:rsidRDefault="00BA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76E4" w:rsidRDefault="009A44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</w:t>
            </w:r>
          </w:p>
        </w:tc>
      </w:tr>
    </w:tbl>
    <w:p w:rsidR="00BA76E4" w:rsidRDefault="009A4463" w:rsidP="0038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Титульный лист исследовательской работы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Республиканский конкурс научно-исследовательских работ учащихся общеобразовательных учреждений памяти академика А.Д. Сахарова</w:t>
      </w: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Наименование образовательной организации </w:t>
      </w: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Фамилия, имя, отчество</w:t>
      </w: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НАЗВАНИЕ РАБОТЫ</w:t>
      </w: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spacing w:after="0" w:line="360" w:lineRule="auto"/>
        <w:ind w:left="6120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spacing w:after="0" w:line="360" w:lineRule="auto"/>
        <w:ind w:left="6120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spacing w:after="0" w:line="360" w:lineRule="auto"/>
        <w:ind w:left="6120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spacing w:after="0" w:line="360" w:lineRule="auto"/>
        <w:ind w:left="6120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BA76E4">
      <w:pPr>
        <w:tabs>
          <w:tab w:val="left" w:pos="108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BA76E4" w:rsidRDefault="009A446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Населенный пункт</w:t>
      </w:r>
    </w:p>
    <w:p w:rsidR="00BA76E4" w:rsidRDefault="009A446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2020</w:t>
      </w:r>
    </w:p>
    <w:p w:rsidR="00BA76E4" w:rsidRDefault="00BA76E4">
      <w:pPr>
        <w:rPr>
          <w:rFonts w:ascii="Times New Roman" w:eastAsia="Times New Roman" w:hAnsi="Times New Roman" w:cs="Times New Roman"/>
          <w:color w:val="000000"/>
          <w:sz w:val="26"/>
        </w:rPr>
      </w:pPr>
    </w:p>
    <w:p w:rsidR="00BA76E4" w:rsidRDefault="00BA76E4">
      <w:pPr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29"/>
        <w:gridCol w:w="696"/>
        <w:gridCol w:w="5038"/>
      </w:tblGrid>
      <w:tr w:rsidR="00BA76E4"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6E4" w:rsidRDefault="00BA7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76E4" w:rsidRDefault="00BA76E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Приложение 3</w:t>
            </w:r>
          </w:p>
          <w:p w:rsidR="00BA76E4" w:rsidRDefault="009A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 Положению о Республиканском конкурсе научно-исследовательских работ учащихся общеобразовательных учреждений памяти академика А.Д. Сахарова</w:t>
            </w:r>
          </w:p>
          <w:p w:rsidR="00BA76E4" w:rsidRDefault="00BA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76E4" w:rsidRDefault="009A44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Форма</w:t>
            </w:r>
          </w:p>
        </w:tc>
      </w:tr>
    </w:tbl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Показатели и критерии </w:t>
      </w: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оценки исследовательских работ школьников </w:t>
      </w:r>
    </w:p>
    <w:p w:rsidR="00BA76E4" w:rsidRDefault="009A44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Республиканский конкурс научно-исследовательских работ учащихся общеобразовательных учреждений памяти академика А.Д. Сахарова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ОЦЕНОЧНЫЙ ЛИСТ ЭКСПЕРТА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автора конкурсной работы)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</w:t>
      </w:r>
    </w:p>
    <w:p w:rsidR="00BA76E4" w:rsidRDefault="009A44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(название работы)</w:t>
      </w:r>
    </w:p>
    <w:p w:rsidR="00BA76E4" w:rsidRDefault="00B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09"/>
        <w:gridCol w:w="2467"/>
        <w:gridCol w:w="4030"/>
        <w:gridCol w:w="1053"/>
        <w:gridCol w:w="1114"/>
      </w:tblGrid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Макс. число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Оценка эксперта</w:t>
            </w:r>
          </w:p>
        </w:tc>
      </w:tr>
      <w:tr w:rsidR="00BA76E4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Содержание работы</w:t>
            </w: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вводной части работы</w:t>
            </w:r>
          </w:p>
          <w:p w:rsidR="00BA76E4" w:rsidRDefault="00BA76E4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6E4" w:rsidRDefault="00BA76E4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актуальности темы работы, формулировка цели и задач работы, определение объекта и предмета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основной части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Содержит на основе аналитического обзора необходимой научной и нормативно-правовой литературы полное и систематизированное изложение состояния изучаемого предмета: его сущность, историю, современное состояние и степень изученности, тенденции и перспективы развития. 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Приведен критический анализ и сравнительная оценка различных точек зрения на изучаемый предмет и (или) различных подходов к решению связанных с ним дискуссионных вопросов; сформулирована и обоснована авторская позиция по ним.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Содержит общую характеристику объекта исследования; критический анализ и оценку существующего состояния изучаемого предмета на практике. 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Выявлены возникающие с ним вопросы и имеющиеся недостатки, по решению которых планируется разработка авторских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заключительнойчасти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Формулировка выводов исследования, четкие итоги по изложенным во введении задачам работы.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Всего по 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Информационная база работы</w:t>
            </w: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использованной литературы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Включает большое число разнообразных источников, раскрывающих различные аспекты исследуемой темы, включая современную периодическую и нормативную литературу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Ссылки на использованную литературу в тексте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использованной литературы в основном находит свое отражение в тексте работы.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по 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 Оформление работы</w:t>
            </w:r>
          </w:p>
        </w:tc>
      </w:tr>
      <w:tr w:rsidR="00BA76E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Оглавление,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библиографический список, 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ссылки на литературу, цитаты, 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иллюстрированный материал, 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схемы, рисунки, графики, таблицы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оформлена в соответствии с установленными требованиями ГОСТа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7.0.5-2008. «Система стандартов по информации, библиотечному и издательскому делу. Библиографическая ссылка. Общие требования и правила составления». Дата введения в действие 01.01.2009.</w:t>
            </w:r>
          </w:p>
          <w:p w:rsidR="00BA76E4" w:rsidRDefault="009A4463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выполнен аккуратно, ссылки оформлены постранично, изображения / таблицы / схемы имеют наименования.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по 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6E4">
        <w:trPr>
          <w:trHeight w:val="1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6E4" w:rsidRDefault="009A4463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6E4" w:rsidRDefault="00BA76E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             __________________            ________________</w:t>
      </w:r>
    </w:p>
    <w:p w:rsidR="00BA76E4" w:rsidRDefault="009A44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должность эксперта                                                           подпись                                                инициалы и фамилия</w:t>
      </w:r>
    </w:p>
    <w:p w:rsidR="00BA76E4" w:rsidRDefault="00BA76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A76E4" w:rsidRDefault="009A44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______________</w:t>
      </w:r>
    </w:p>
    <w:p w:rsidR="00BA76E4" w:rsidRDefault="009A44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                     дата</w:t>
      </w:r>
    </w:p>
    <w:p w:rsidR="00BA76E4" w:rsidRDefault="00BA7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A76E4" w:rsidRDefault="00BA76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A4463" w:rsidRDefault="009A44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9A4463" w:rsidSect="00D4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E4"/>
    <w:rsid w:val="0038663E"/>
    <w:rsid w:val="003B0D07"/>
    <w:rsid w:val="009A4463"/>
    <w:rsid w:val="00A653A9"/>
    <w:rsid w:val="00BA76E4"/>
    <w:rsid w:val="00BC57C2"/>
    <w:rsid w:val="00D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2020-09-16T03:29:00Z</dcterms:created>
  <dcterms:modified xsi:type="dcterms:W3CDTF">2020-09-16T03:30:00Z</dcterms:modified>
</cp:coreProperties>
</file>